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DE8" w:rsidRDefault="0033050E" w:rsidP="000B5DE8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0425" cy="4455160"/>
            <wp:effectExtent l="0" t="317" r="2857" b="285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в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DE8" w:rsidRDefault="000B5DE8" w:rsidP="000B5DE8">
      <w:pPr>
        <w:jc w:val="center"/>
        <w:rPr>
          <w:sz w:val="24"/>
          <w:szCs w:val="24"/>
        </w:rPr>
      </w:pPr>
    </w:p>
    <w:p w:rsidR="000B5DE8" w:rsidRDefault="000B5DE8" w:rsidP="000B5DE8">
      <w:pPr>
        <w:jc w:val="center"/>
        <w:rPr>
          <w:sz w:val="24"/>
          <w:szCs w:val="24"/>
        </w:rPr>
      </w:pPr>
    </w:p>
    <w:p w:rsidR="000B5DE8" w:rsidRDefault="000B5DE8" w:rsidP="000B5DE8">
      <w:pPr>
        <w:jc w:val="center"/>
        <w:rPr>
          <w:sz w:val="24"/>
          <w:szCs w:val="24"/>
        </w:rPr>
      </w:pPr>
    </w:p>
    <w:p w:rsidR="000B5DE8" w:rsidRDefault="000B5DE8" w:rsidP="000B5DE8">
      <w:pPr>
        <w:jc w:val="center"/>
        <w:rPr>
          <w:sz w:val="24"/>
          <w:szCs w:val="24"/>
        </w:rPr>
      </w:pPr>
    </w:p>
    <w:p w:rsidR="000B5DE8" w:rsidRDefault="000B5DE8" w:rsidP="000B5DE8">
      <w:pPr>
        <w:jc w:val="center"/>
        <w:rPr>
          <w:sz w:val="24"/>
          <w:szCs w:val="24"/>
        </w:rPr>
      </w:pPr>
    </w:p>
    <w:p w:rsidR="000B5DE8" w:rsidRDefault="000B5DE8" w:rsidP="000B5DE8">
      <w:pPr>
        <w:jc w:val="center"/>
        <w:rPr>
          <w:sz w:val="24"/>
          <w:szCs w:val="24"/>
        </w:rPr>
      </w:pPr>
    </w:p>
    <w:p w:rsidR="000B5DE8" w:rsidRDefault="000B5DE8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</w:p>
    <w:p w:rsidR="0033050E" w:rsidRDefault="0033050E" w:rsidP="0033050E">
      <w:pPr>
        <w:jc w:val="center"/>
        <w:rPr>
          <w:sz w:val="24"/>
          <w:szCs w:val="24"/>
        </w:rPr>
      </w:pPr>
      <w:bookmarkStart w:id="0" w:name="_GoBack"/>
      <w:bookmarkEnd w:id="0"/>
    </w:p>
    <w:p w:rsidR="000B5DE8" w:rsidRDefault="000B5DE8" w:rsidP="000B5DE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</w:p>
    <w:p w:rsidR="00AE50B7" w:rsidRPr="007510DA" w:rsidRDefault="00AE50B7" w:rsidP="00AE50B7">
      <w:pPr>
        <w:tabs>
          <w:tab w:val="left" w:pos="3048"/>
          <w:tab w:val="center" w:pos="4692"/>
        </w:tabs>
        <w:ind w:left="5812" w:hanging="5812"/>
        <w:jc w:val="center"/>
        <w:rPr>
          <w:sz w:val="24"/>
          <w:szCs w:val="24"/>
        </w:rPr>
      </w:pPr>
      <w:r w:rsidRPr="007510DA">
        <w:rPr>
          <w:b/>
          <w:bCs/>
          <w:sz w:val="24"/>
          <w:szCs w:val="24"/>
        </w:rPr>
        <w:lastRenderedPageBreak/>
        <w:t>Право 10 класс (35 часов)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jc w:val="both"/>
        <w:rPr>
          <w:sz w:val="24"/>
          <w:szCs w:val="24"/>
        </w:rPr>
      </w:pPr>
      <w:r w:rsidRPr="007510DA">
        <w:rPr>
          <w:sz w:val="24"/>
          <w:szCs w:val="24"/>
        </w:rPr>
        <w:t xml:space="preserve"> Изучение права на базовом уровне среднего (полного) общего образования направлено на достижение следующих целей:</w:t>
      </w:r>
    </w:p>
    <w:p w:rsidR="00AE50B7" w:rsidRPr="007510DA" w:rsidRDefault="00AE50B7" w:rsidP="00AE50B7">
      <w:pPr>
        <w:widowControl/>
        <w:numPr>
          <w:ilvl w:val="0"/>
          <w:numId w:val="1"/>
        </w:numPr>
        <w:tabs>
          <w:tab w:val="left" w:pos="748"/>
        </w:tabs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</w:t>
      </w:r>
    </w:p>
    <w:p w:rsidR="00AE50B7" w:rsidRPr="007510DA" w:rsidRDefault="00AE50B7" w:rsidP="00AE50B7">
      <w:pPr>
        <w:widowControl/>
        <w:numPr>
          <w:ilvl w:val="0"/>
          <w:numId w:val="1"/>
        </w:numPr>
        <w:tabs>
          <w:tab w:val="left" w:pos="748"/>
        </w:tabs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:rsidR="00AE50B7" w:rsidRPr="007510DA" w:rsidRDefault="00AE50B7" w:rsidP="00AE50B7">
      <w:pPr>
        <w:widowControl/>
        <w:numPr>
          <w:ilvl w:val="0"/>
          <w:numId w:val="1"/>
        </w:numPr>
        <w:tabs>
          <w:tab w:val="left" w:pos="748"/>
        </w:tabs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освоение знаний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обязанностей, правомерной реализации гражданской позиции;</w:t>
      </w:r>
    </w:p>
    <w:p w:rsidR="00AE50B7" w:rsidRPr="007510DA" w:rsidRDefault="00AE50B7" w:rsidP="00AE50B7">
      <w:pPr>
        <w:widowControl/>
        <w:numPr>
          <w:ilvl w:val="0"/>
          <w:numId w:val="1"/>
        </w:numPr>
        <w:tabs>
          <w:tab w:val="left" w:pos="748"/>
        </w:tabs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овладение умениями, необходимыми для применения освоенных знаний и способов деятельности с целью реализации,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:rsidR="00AE50B7" w:rsidRPr="007510DA" w:rsidRDefault="00AE50B7" w:rsidP="00AE50B7">
      <w:pPr>
        <w:widowControl/>
        <w:numPr>
          <w:ilvl w:val="0"/>
          <w:numId w:val="1"/>
        </w:numPr>
        <w:tabs>
          <w:tab w:val="left" w:pos="748"/>
        </w:tabs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формирование способности и готовности к самостоятельному принятию правовых решений, сознательному и ответственному действию в сфере отношений, урегулированных правом.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jc w:val="both"/>
        <w:rPr>
          <w:sz w:val="24"/>
          <w:szCs w:val="24"/>
        </w:rPr>
      </w:pPr>
      <w:r w:rsidRPr="007510DA">
        <w:rPr>
          <w:b/>
          <w:sz w:val="24"/>
          <w:szCs w:val="24"/>
        </w:rPr>
        <w:t>Ведущей задачей</w:t>
      </w:r>
      <w:r w:rsidRPr="007510DA">
        <w:rPr>
          <w:sz w:val="24"/>
          <w:szCs w:val="24"/>
        </w:rPr>
        <w:t xml:space="preserve"> курса является формирование правовой компетентности современного подростка, предполагающей не только правовую грамотность, но и правовую активность, умение быстро находить правильное решение возникающих проблем, ориентироваться в правовом пространстве.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jc w:val="both"/>
        <w:rPr>
          <w:b/>
          <w:i/>
          <w:sz w:val="24"/>
          <w:szCs w:val="24"/>
        </w:rPr>
      </w:pPr>
      <w:r w:rsidRPr="007510DA">
        <w:rPr>
          <w:b/>
          <w:i/>
          <w:sz w:val="24"/>
          <w:szCs w:val="24"/>
        </w:rPr>
        <w:t>Формирование умений, виды деятельности школьников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jc w:val="both"/>
        <w:rPr>
          <w:sz w:val="24"/>
          <w:szCs w:val="24"/>
        </w:rPr>
      </w:pPr>
      <w:r w:rsidRPr="007510DA">
        <w:rPr>
          <w:i/>
          <w:sz w:val="24"/>
          <w:szCs w:val="24"/>
        </w:rPr>
        <w:t xml:space="preserve"> В курс планируются следующие виды деятельности</w:t>
      </w:r>
      <w:r w:rsidRPr="007510DA">
        <w:rPr>
          <w:sz w:val="24"/>
          <w:szCs w:val="24"/>
        </w:rPr>
        <w:t>: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jc w:val="both"/>
        <w:rPr>
          <w:sz w:val="24"/>
          <w:szCs w:val="24"/>
        </w:rPr>
      </w:pPr>
      <w:r w:rsidRPr="007510DA">
        <w:rPr>
          <w:sz w:val="24"/>
          <w:szCs w:val="24"/>
        </w:rPr>
        <w:t>-работа с источниками права, в том числе новыми нормативными актами;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jc w:val="both"/>
        <w:rPr>
          <w:sz w:val="24"/>
          <w:szCs w:val="24"/>
        </w:rPr>
      </w:pPr>
      <w:r w:rsidRPr="007510DA">
        <w:rPr>
          <w:sz w:val="24"/>
          <w:szCs w:val="24"/>
        </w:rPr>
        <w:t>-анализ норм закона с точки зрения конкретных условий их реализации;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jc w:val="both"/>
        <w:rPr>
          <w:sz w:val="24"/>
          <w:szCs w:val="24"/>
        </w:rPr>
      </w:pPr>
      <w:r w:rsidRPr="007510DA">
        <w:rPr>
          <w:sz w:val="24"/>
          <w:szCs w:val="24"/>
        </w:rPr>
        <w:t>-выбор правомерных форм поведения и способов защиты прав и интересов личности;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jc w:val="both"/>
        <w:rPr>
          <w:sz w:val="24"/>
          <w:szCs w:val="24"/>
        </w:rPr>
      </w:pPr>
      <w:r w:rsidRPr="007510DA">
        <w:rPr>
          <w:sz w:val="24"/>
          <w:szCs w:val="24"/>
        </w:rPr>
        <w:t>-изложение и аргументация собственных суждений о правовых явлениях общественной жизни;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jc w:val="both"/>
        <w:rPr>
          <w:sz w:val="24"/>
          <w:szCs w:val="24"/>
        </w:rPr>
      </w:pPr>
      <w:r w:rsidRPr="007510DA">
        <w:rPr>
          <w:sz w:val="24"/>
          <w:szCs w:val="24"/>
        </w:rPr>
        <w:t>-решение отдельных правовых споров с учетом социального опыта ученика.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b/>
          <w:bCs/>
          <w:color w:val="000000"/>
        </w:rPr>
        <w:t>Основные требования к уровню подготовки обучающихся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b/>
          <w:bCs/>
          <w:color w:val="000000"/>
        </w:rPr>
        <w:t>В результате изучения курса право обучающийся должен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b/>
          <w:bCs/>
          <w:color w:val="000000"/>
        </w:rPr>
        <w:t>Знать/понимать: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color w:val="000000"/>
        </w:rPr>
        <w:t>- систему и структуру права, современные правовые системы; общие правила применения права; содержание прав и свобод человека; понятия и принципы правосудия; органы и способы международно - правовой защиты прав человека; основные юридические профессии;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b/>
          <w:bCs/>
          <w:color w:val="000000"/>
        </w:rPr>
        <w:t>Уметь: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color w:val="000000"/>
        </w:rPr>
        <w:t>- </w:t>
      </w:r>
      <w:r w:rsidRPr="007510DA">
        <w:rPr>
          <w:b/>
          <w:bCs/>
          <w:i/>
          <w:iCs/>
          <w:color w:val="000000"/>
        </w:rPr>
        <w:t>характеризовать:</w:t>
      </w:r>
      <w:r w:rsidRPr="007510DA">
        <w:rPr>
          <w:color w:val="000000"/>
        </w:rPr>
        <w:t> 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color w:val="000000"/>
        </w:rPr>
        <w:t>- </w:t>
      </w:r>
      <w:r w:rsidRPr="007510DA">
        <w:rPr>
          <w:b/>
          <w:bCs/>
          <w:i/>
          <w:iCs/>
          <w:color w:val="000000"/>
        </w:rPr>
        <w:t>объяснять:</w:t>
      </w:r>
      <w:r w:rsidRPr="007510DA">
        <w:rPr>
          <w:color w:val="000000"/>
        </w:rPr>
        <w:t xml:space="preserve"> 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</w:t>
      </w:r>
      <w:r w:rsidRPr="007510DA">
        <w:rPr>
          <w:color w:val="000000"/>
        </w:rPr>
        <w:lastRenderedPageBreak/>
        <w:t>потребителя, супруга, абитуриента); особенности правоотношений, регулируемых публичным и частным правом;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b/>
          <w:bCs/>
          <w:color w:val="000000"/>
        </w:rPr>
        <w:t>- </w:t>
      </w:r>
      <w:r w:rsidRPr="007510DA">
        <w:rPr>
          <w:b/>
          <w:bCs/>
          <w:i/>
          <w:iCs/>
          <w:color w:val="000000"/>
        </w:rPr>
        <w:t>различать: </w:t>
      </w:r>
      <w:r w:rsidRPr="007510DA">
        <w:rPr>
          <w:color w:val="000000"/>
        </w:rPr>
        <w:t>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b/>
          <w:bCs/>
          <w:color w:val="000000"/>
        </w:rPr>
        <w:t>- </w:t>
      </w:r>
      <w:r w:rsidRPr="007510DA">
        <w:rPr>
          <w:b/>
          <w:bCs/>
          <w:i/>
          <w:iCs/>
          <w:color w:val="000000"/>
        </w:rPr>
        <w:t>приводить примеры:</w:t>
      </w:r>
      <w:r w:rsidRPr="007510DA">
        <w:rPr>
          <w:color w:val="000000"/>
        </w:rPr>
        <w:t> 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причинение вреда окружающей среде; общепризнанных принципов и норм международного права; правоприменительной практики;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10DA">
        <w:rPr>
          <w:b/>
          <w:bCs/>
          <w:color w:val="000000"/>
        </w:rPr>
        <w:t>- </w:t>
      </w:r>
      <w:r w:rsidRPr="007510DA">
        <w:rPr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</w:t>
      </w:r>
      <w:r w:rsidRPr="007510DA">
        <w:rPr>
          <w:color w:val="000000"/>
        </w:rPr>
        <w:t> для:</w:t>
      </w:r>
    </w:p>
    <w:p w:rsidR="00AE50B7" w:rsidRPr="007510DA" w:rsidRDefault="00AE50B7" w:rsidP="00AE50B7">
      <w:pPr>
        <w:pStyle w:val="a3"/>
        <w:spacing w:before="0" w:beforeAutospacing="0" w:after="0" w:afterAutospacing="0"/>
        <w:rPr>
          <w:color w:val="000000"/>
        </w:rPr>
      </w:pPr>
      <w:r w:rsidRPr="007510DA">
        <w:rPr>
          <w:color w:val="000000"/>
        </w:rPr>
        <w:t>- поиска, анализа и использования правовой информации;</w:t>
      </w:r>
    </w:p>
    <w:p w:rsidR="00AE50B7" w:rsidRPr="007510DA" w:rsidRDefault="00AE50B7" w:rsidP="00AE50B7">
      <w:pPr>
        <w:pStyle w:val="a3"/>
        <w:spacing w:before="0" w:beforeAutospacing="0" w:after="0" w:afterAutospacing="0"/>
        <w:rPr>
          <w:color w:val="000000"/>
        </w:rPr>
      </w:pPr>
      <w:r w:rsidRPr="007510DA">
        <w:rPr>
          <w:color w:val="000000"/>
        </w:rPr>
        <w:t>- анализа текстов законодательных актов, норм права с точки зрения конкретных условий их реализации;</w:t>
      </w:r>
    </w:p>
    <w:p w:rsidR="00AE50B7" w:rsidRPr="007510DA" w:rsidRDefault="00AE50B7" w:rsidP="00AE50B7">
      <w:pPr>
        <w:pStyle w:val="a3"/>
        <w:spacing w:before="0" w:beforeAutospacing="0" w:after="0" w:afterAutospacing="0"/>
        <w:rPr>
          <w:color w:val="000000"/>
        </w:rPr>
      </w:pPr>
      <w:r w:rsidRPr="007510DA">
        <w:rPr>
          <w:color w:val="000000"/>
        </w:rPr>
        <w:t>- изложения и аргументации собственных суждений о происходящих событиях и явлениях с точки зрения права;</w:t>
      </w:r>
    </w:p>
    <w:p w:rsidR="00AE50B7" w:rsidRPr="007510DA" w:rsidRDefault="00AE50B7" w:rsidP="00AE50B7">
      <w:pPr>
        <w:pStyle w:val="a3"/>
        <w:spacing w:before="0" w:beforeAutospacing="0" w:after="0" w:afterAutospacing="0"/>
        <w:rPr>
          <w:color w:val="000000"/>
        </w:rPr>
      </w:pPr>
      <w:r w:rsidRPr="007510DA">
        <w:rPr>
          <w:color w:val="000000"/>
        </w:rPr>
        <w:t>- применение правил (норм) отношений, направленных на согласование интересов различных сторон (на заданных примерах);</w:t>
      </w:r>
    </w:p>
    <w:p w:rsidR="00AE50B7" w:rsidRPr="007510DA" w:rsidRDefault="00AE50B7" w:rsidP="00AE50B7">
      <w:pPr>
        <w:pStyle w:val="a3"/>
        <w:spacing w:before="0" w:beforeAutospacing="0" w:after="0" w:afterAutospacing="0"/>
        <w:rPr>
          <w:color w:val="000000"/>
        </w:rPr>
      </w:pPr>
      <w:r w:rsidRPr="007510DA">
        <w:rPr>
          <w:color w:val="000000"/>
        </w:rPr>
        <w:t>- осуществление учебных исследований и проектов по правовой тематике;</w:t>
      </w:r>
    </w:p>
    <w:p w:rsidR="00AE50B7" w:rsidRPr="007510DA" w:rsidRDefault="00AE50B7" w:rsidP="00AE50B7">
      <w:pPr>
        <w:pStyle w:val="a3"/>
        <w:spacing w:before="0" w:beforeAutospacing="0" w:after="0" w:afterAutospacing="0"/>
        <w:rPr>
          <w:color w:val="000000"/>
        </w:rPr>
      </w:pPr>
      <w:r w:rsidRPr="007510DA">
        <w:rPr>
          <w:color w:val="000000"/>
        </w:rPr>
        <w:t>- выбора,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способы и порядок разрешения споров;</w:t>
      </w:r>
    </w:p>
    <w:p w:rsidR="00AE50B7" w:rsidRPr="007510DA" w:rsidRDefault="00AE50B7" w:rsidP="00AE50B7">
      <w:pPr>
        <w:pStyle w:val="a3"/>
        <w:spacing w:before="0" w:beforeAutospacing="0" w:after="0" w:afterAutospacing="0"/>
        <w:rPr>
          <w:color w:val="000000"/>
        </w:rPr>
      </w:pPr>
      <w:r w:rsidRPr="007510DA">
        <w:rPr>
          <w:color w:val="000000"/>
        </w:rPr>
        <w:t>- обращения в надлежащие органы за квалифицированной юридической помощью.</w:t>
      </w:r>
    </w:p>
    <w:p w:rsidR="00AE50B7" w:rsidRPr="007510DA" w:rsidRDefault="00AE50B7" w:rsidP="00AE50B7">
      <w:pPr>
        <w:pStyle w:val="a3"/>
        <w:spacing w:before="0" w:beforeAutospacing="0" w:after="0" w:afterAutospacing="0"/>
        <w:rPr>
          <w:color w:val="000000"/>
        </w:rPr>
      </w:pPr>
    </w:p>
    <w:p w:rsidR="00AE50B7" w:rsidRPr="007510DA" w:rsidRDefault="00AE50B7" w:rsidP="00AE50B7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7510DA">
        <w:rPr>
          <w:b/>
          <w:bCs/>
          <w:color w:val="000000"/>
        </w:rPr>
        <w:t>Критерии оценивания.</w:t>
      </w:r>
    </w:p>
    <w:p w:rsidR="00AE50B7" w:rsidRPr="007510DA" w:rsidRDefault="00AE50B7" w:rsidP="00AE50B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AE50B7" w:rsidRPr="007510DA" w:rsidRDefault="00AE50B7" w:rsidP="00AE50B7">
      <w:pPr>
        <w:pStyle w:val="a3"/>
        <w:spacing w:before="0" w:beforeAutospacing="0" w:after="0" w:afterAutospacing="0"/>
        <w:rPr>
          <w:color w:val="000000"/>
        </w:rPr>
      </w:pPr>
      <w:r w:rsidRPr="007510DA">
        <w:rPr>
          <w:color w:val="000000"/>
        </w:rPr>
        <w:t>Оценка «пять» — материал усвоен в полном объеме; изложе</w:t>
      </w:r>
      <w:r w:rsidRPr="007510DA">
        <w:rPr>
          <w:color w:val="000000"/>
        </w:rPr>
        <w:softHyphen/>
        <w:t>ние логично; основные умения сформированы и устойчивы; выводы и обобщения точны и связаны с явлениями окружающей жизни;</w:t>
      </w:r>
    </w:p>
    <w:p w:rsidR="00AE50B7" w:rsidRPr="007510DA" w:rsidRDefault="00AE50B7" w:rsidP="00AE50B7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7510DA">
        <w:rPr>
          <w:color w:val="000000"/>
        </w:rPr>
        <w:t>«четыре» — в усвоении материала незначительные пробелы, изложение недостаточно систематизированное; отдельные умения недостаточно устойчивы; в выводах и обобщениях имеются не</w:t>
      </w:r>
      <w:r w:rsidRPr="007510DA">
        <w:rPr>
          <w:color w:val="000000"/>
        </w:rPr>
        <w:softHyphen/>
        <w:t>которые неточности;</w:t>
      </w:r>
    </w:p>
    <w:p w:rsidR="00AE50B7" w:rsidRPr="007510DA" w:rsidRDefault="00AE50B7" w:rsidP="00AE50B7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7510DA">
        <w:rPr>
          <w:color w:val="000000"/>
        </w:rPr>
        <w:t>«три» — в усвоении материала имеются пробелы, он изла</w:t>
      </w:r>
      <w:r w:rsidRPr="007510DA">
        <w:rPr>
          <w:color w:val="000000"/>
        </w:rPr>
        <w:softHyphen/>
        <w:t xml:space="preserve">гается </w:t>
      </w:r>
      <w:proofErr w:type="spellStart"/>
      <w:r w:rsidRPr="007510DA">
        <w:rPr>
          <w:color w:val="000000"/>
        </w:rPr>
        <w:t>несистематизированно</w:t>
      </w:r>
      <w:proofErr w:type="spellEnd"/>
      <w:r w:rsidRPr="007510DA">
        <w:rPr>
          <w:color w:val="000000"/>
        </w:rPr>
        <w:t>; отдельные умения недостаточно сформированы; выводы и обобщения аргументированы слабо,</w:t>
      </w:r>
      <w:r w:rsidRPr="007510DA">
        <w:rPr>
          <w:b/>
          <w:bCs/>
          <w:color w:val="000000"/>
        </w:rPr>
        <w:t> </w:t>
      </w:r>
      <w:r w:rsidRPr="007510DA">
        <w:rPr>
          <w:color w:val="000000"/>
        </w:rPr>
        <w:t>в</w:t>
      </w:r>
      <w:r w:rsidRPr="007510DA">
        <w:rPr>
          <w:b/>
          <w:bCs/>
          <w:color w:val="000000"/>
        </w:rPr>
        <w:t> </w:t>
      </w:r>
      <w:r w:rsidRPr="007510DA">
        <w:rPr>
          <w:color w:val="000000"/>
        </w:rPr>
        <w:t>них допускаются ошибки;</w:t>
      </w:r>
    </w:p>
    <w:p w:rsidR="00AE50B7" w:rsidRPr="007510DA" w:rsidRDefault="00AE50B7" w:rsidP="00AE50B7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7510DA">
        <w:rPr>
          <w:color w:val="000000"/>
        </w:rPr>
        <w:t>«два» — основное содержание материала не усвоено, вы</w:t>
      </w:r>
      <w:r w:rsidRPr="007510DA">
        <w:rPr>
          <w:color w:val="000000"/>
        </w:rPr>
        <w:softHyphen/>
        <w:t>водов и обобщений нет;</w:t>
      </w:r>
    </w:p>
    <w:p w:rsidR="00AE50B7" w:rsidRPr="007510DA" w:rsidRDefault="00AE50B7" w:rsidP="00AE50B7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7510DA">
        <w:rPr>
          <w:color w:val="000000"/>
        </w:rPr>
        <w:t>«единица» — материал не усвоен, ответ по существу отсут</w:t>
      </w:r>
      <w:r w:rsidRPr="007510DA">
        <w:rPr>
          <w:color w:val="000000"/>
        </w:rPr>
        <w:softHyphen/>
        <w:t>ствует.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left="10" w:right="-31" w:firstLine="542"/>
        <w:jc w:val="both"/>
        <w:rPr>
          <w:sz w:val="24"/>
          <w:szCs w:val="24"/>
        </w:rPr>
      </w:pPr>
      <w:r w:rsidRPr="007510DA">
        <w:rPr>
          <w:sz w:val="24"/>
          <w:szCs w:val="24"/>
        </w:rPr>
        <w:t xml:space="preserve"> Результаты изучения курса соответствуют государственным требованиям, предъявляемым к подготовке выпускников общеобразовательных учреждений РФ. Требования направлены на реали</w:t>
      </w:r>
      <w:r w:rsidRPr="007510DA">
        <w:rPr>
          <w:sz w:val="24"/>
          <w:szCs w:val="24"/>
        </w:rPr>
        <w:softHyphen/>
        <w:t>зацию личностно ориентированного, деятельностного и практико-ориентированного подходов; освоение учащимися интеллекту</w:t>
      </w:r>
      <w:r w:rsidRPr="007510DA">
        <w:rPr>
          <w:sz w:val="24"/>
          <w:szCs w:val="24"/>
        </w:rPr>
        <w:softHyphen/>
        <w:t>альной и практической деятельности; овладение знаниями и умениями, востребованными в повседневной жизни, позволяющи</w:t>
      </w:r>
      <w:r w:rsidRPr="007510DA">
        <w:rPr>
          <w:sz w:val="24"/>
          <w:szCs w:val="24"/>
        </w:rPr>
        <w:softHyphen/>
        <w:t>ми ориентироваться в окружающем мире, значимыми для сохране</w:t>
      </w:r>
      <w:r w:rsidRPr="007510DA">
        <w:rPr>
          <w:sz w:val="24"/>
          <w:szCs w:val="24"/>
        </w:rPr>
        <w:softHyphen/>
        <w:t>ния окружающей среды и собственного здоровья.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left="10" w:right="-31" w:firstLine="542"/>
        <w:jc w:val="both"/>
        <w:rPr>
          <w:sz w:val="24"/>
          <w:szCs w:val="24"/>
        </w:rPr>
      </w:pPr>
      <w:r w:rsidRPr="007510DA">
        <w:rPr>
          <w:sz w:val="24"/>
          <w:szCs w:val="24"/>
        </w:rPr>
        <w:t xml:space="preserve"> 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28"/>
        <w:jc w:val="both"/>
        <w:rPr>
          <w:b/>
          <w:sz w:val="24"/>
          <w:szCs w:val="24"/>
        </w:rPr>
      </w:pP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left="11" w:right="-28" w:firstLine="544"/>
        <w:jc w:val="both"/>
        <w:rPr>
          <w:b/>
          <w:sz w:val="24"/>
          <w:szCs w:val="24"/>
        </w:rPr>
      </w:pP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28"/>
        <w:jc w:val="both"/>
        <w:rPr>
          <w:b/>
          <w:sz w:val="24"/>
          <w:szCs w:val="24"/>
        </w:rPr>
      </w:pP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left="11" w:right="-28" w:firstLine="544"/>
        <w:jc w:val="center"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lastRenderedPageBreak/>
        <w:t xml:space="preserve">Содержание. </w:t>
      </w:r>
      <w:r w:rsidRPr="007510DA">
        <w:rPr>
          <w:b/>
          <w:i/>
          <w:sz w:val="24"/>
          <w:szCs w:val="24"/>
        </w:rPr>
        <w:t>Обязательный минимум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Право в системе социальных норм. Система российского права. Законотворческий процесс в России. Гражданство в Российской Федерации. Избирательная система и избирательный процесс. Воинская обязанность, альтернативная гражданская служба. Права и обязанности налогоплательщиков.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Право на благоприятную окружающую среду и способы его защиты. Экологические правонарушения. Субъекты гражданского права. Организационно-правовые формы и правовой режим предпринимательской деятельности.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Порядок и условия заключения и расторжения брака. Правовое регулирование отношений супругов. Правила приема в образовательные учреждения профессионального образования. Порядок оказания дополнительных платных образовательных услуг.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Конституционное судопроизводство.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Международная защита прав человека в условиях мирного и военного времени.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sz w:val="24"/>
          <w:szCs w:val="24"/>
        </w:rPr>
        <w:t xml:space="preserve"> </w:t>
      </w:r>
      <w:r w:rsidRPr="007510DA">
        <w:rPr>
          <w:b/>
          <w:sz w:val="24"/>
          <w:szCs w:val="24"/>
        </w:rPr>
        <w:t>Содержание.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1. Роль права    в жизни человека и   общества (1 час)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 xml:space="preserve">Значение изучения права. Теория происхождения права. Закономерности возникновения права. Принципы </w:t>
      </w:r>
      <w:proofErr w:type="spellStart"/>
      <w:r w:rsidRPr="007510DA">
        <w:rPr>
          <w:sz w:val="24"/>
          <w:szCs w:val="24"/>
        </w:rPr>
        <w:t>права</w:t>
      </w:r>
      <w:proofErr w:type="gramStart"/>
      <w:r w:rsidRPr="007510DA">
        <w:rPr>
          <w:sz w:val="24"/>
          <w:szCs w:val="24"/>
        </w:rPr>
        <w:t>.С</w:t>
      </w:r>
      <w:proofErr w:type="gramEnd"/>
      <w:r w:rsidRPr="007510DA">
        <w:rPr>
          <w:sz w:val="24"/>
          <w:szCs w:val="24"/>
        </w:rPr>
        <w:t>истема</w:t>
      </w:r>
      <w:proofErr w:type="spellEnd"/>
      <w:r w:rsidRPr="007510DA">
        <w:rPr>
          <w:sz w:val="24"/>
          <w:szCs w:val="24"/>
        </w:rPr>
        <w:t xml:space="preserve"> регулирования общественных отношений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2. Теоретические основы права как системы Государство и право.  Законотворческий процесс в России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Понятие государства и его признаки. Подходы к пониманию государства. История и теории происхождения государства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Сущность государства. Функции государства. Виды функций государства. Формы государства и ее элементы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Форма государственного устройства РФ. Система органов государственной власти РФ. Президент Российской Федерации. Федеральное Собрание Российской Федерации.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Государственное устройство. Политический режим. Государственный механизм и его структура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Право в системе социальных норм. Правовая норма и ее характеристика. Классификация норм права, структура правовой нормы. Формы права. Источники права. Система иерархии нормативных правовых актов.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Понятие и признаки правового государства.  Правовой статус человека в демократических правовых государствах.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Законодательная власть. Законодательный процесс в Российской Федерации. Конституция РФ - Основной закон государства. Структура Конституции Российской Федерации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Избирательная система и избирательный процесс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. Исполнительная власть.  Правительство Российской Федерации. Структура судебной системы Российской Федерации. Демократические принципы судопроизводства. Понятие, система и функции правоохранительных органов Российской Федерации Местное самоуправление. Принципы местного самоуправления.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 xml:space="preserve">Тема 3. Права человека (4 часа). 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 xml:space="preserve">Правовой статус человека и гражданина. Гражданство в Российской Федерации. Обязанности граждан РФ. 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Классификация прав человека: гражданские,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 xml:space="preserve">политические, экономические, социальные, культурные. Право на благоприятную </w:t>
      </w:r>
      <w:r w:rsidRPr="007510DA">
        <w:rPr>
          <w:sz w:val="24"/>
          <w:szCs w:val="24"/>
        </w:rPr>
        <w:lastRenderedPageBreak/>
        <w:t>окружающую среду. Права ребенка.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Нарушения прав человека. Защита прав человека в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мирное время. Международные договоры о защите прав человека. Международная защита прав человека в условиях военного времени. Основные принципы международного гуманитарного права.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Повторение и обобщение «Теоретические основ ы права как системы. Правовая норма. Источники права. Государство и право. Права человека»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4. Основные отрасли российского права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4.1 Гражданское право (5 часов)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Понятие и источники гражданского права Гражданская правоспособность и дееспособность. Гражданские права несовершеннолетних Предпринимательство. Юридические лица и их формы. Защита чести, достоинства и деловой репутации.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Право собственности. Понятие и сущность наследования. Правила наследования на основании завещания. Формы завещания. Наследование по закону.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Обязательственное право. Сделки. Договоры. Право на интеллектуальную собственность. Наследование. Несущественные права: честь, достоинство, имя. Способы защиты имущественных и неимущественных прав.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Права потребителей. Защита прав потребителей при заключении договоров на оказание услуг. Сроки предъявления претензий. Защита прав потребителей.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4.2. Налоговое право. (1 час)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Налоговое право. Налоговые органы. Аудит. Виды налогов. Ответственность за уклонение от уплаты налогов. Налогообложение физических и юридических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лиц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4.3. Семейное право. (2 часа)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Понятие и источники семейного права. Брак, условия его заключения и расторжения. Права и обязанности супругов. Права и обязанности родителей и детей. Усыновление, опека (попечительство)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4.4. Трудовое право (2 часа)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Понятие и источники трудового права. Трудовой договор: понятие и виды, порядок заключения и расторжения. Органы трудоустройства. Порядок приема на работу. Практикум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Тема 4.5. Административное право (1 час)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Понятие и источники административного права. Административное правонарушение. Административные наказания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4.6. Социальное обеспечение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Правовые основы социальной защиты и социального обеспечения населения. Пенсии и пособия.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4.7. Уголовное право. Уголовное судопроизводство (3 часа)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Понятие и источники уголовного права. Понятие, признаки и состав преступления. Виды преступлений. Уголовная ответственность и наказание. Наказание. Обстоятельства, смягчающие и отягчающие наказание Уголовная ответственность несовершеннолетних Особенности уголовного судопроизводства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Тема 4.8 Основы гражданского судопроизводства</w:t>
      </w:r>
    </w:p>
    <w:p w:rsidR="00AE50B7" w:rsidRPr="007510DA" w:rsidRDefault="00AE50B7" w:rsidP="00AE50B7">
      <w:pPr>
        <w:ind w:left="4"/>
        <w:contextualSpacing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Гражданское процессуальное право</w:t>
      </w:r>
    </w:p>
    <w:p w:rsidR="00AE50B7" w:rsidRPr="007510DA" w:rsidRDefault="00AE50B7" w:rsidP="00AE50B7">
      <w:pPr>
        <w:ind w:left="4"/>
        <w:contextualSpacing/>
        <w:rPr>
          <w:sz w:val="24"/>
          <w:szCs w:val="24"/>
        </w:rPr>
      </w:pPr>
      <w:r w:rsidRPr="007510DA">
        <w:rPr>
          <w:sz w:val="24"/>
          <w:szCs w:val="24"/>
        </w:rPr>
        <w:t>Тема: 5. Правовая культура и правосознание (1 час)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Правовая культура и правосознание. Совершенствование правовой культуры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>Урок обобщения. Право. Основы</w:t>
      </w:r>
    </w:p>
    <w:p w:rsidR="00AE50B7" w:rsidRPr="007510DA" w:rsidRDefault="00AE50B7" w:rsidP="00AE50B7">
      <w:pPr>
        <w:ind w:left="4"/>
        <w:contextualSpacing/>
        <w:jc w:val="both"/>
        <w:rPr>
          <w:sz w:val="24"/>
          <w:szCs w:val="24"/>
        </w:rPr>
      </w:pPr>
      <w:r w:rsidRPr="007510DA">
        <w:rPr>
          <w:sz w:val="24"/>
          <w:szCs w:val="24"/>
        </w:rPr>
        <w:t xml:space="preserve">Правовой культуры Итоговая контрольная работа 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left="10" w:right="-31" w:firstLine="542"/>
        <w:jc w:val="both"/>
        <w:rPr>
          <w:sz w:val="24"/>
          <w:szCs w:val="24"/>
        </w:rPr>
      </w:pP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right="-31"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Календарно-тематическое планирование по праву для 10 класса, 1 час в неделю</w:t>
      </w:r>
    </w:p>
    <w:p w:rsidR="00AE50B7" w:rsidRPr="007510DA" w:rsidRDefault="00AE50B7" w:rsidP="00AE50B7">
      <w:pPr>
        <w:shd w:val="clear" w:color="auto" w:fill="FFFFFF"/>
        <w:tabs>
          <w:tab w:val="left" w:pos="14317"/>
        </w:tabs>
        <w:ind w:left="-142" w:right="-31"/>
        <w:rPr>
          <w:b/>
          <w:sz w:val="24"/>
          <w:szCs w:val="24"/>
        </w:rPr>
      </w:pPr>
      <w:r w:rsidRPr="007510DA">
        <w:rPr>
          <w:b/>
          <w:sz w:val="24"/>
          <w:szCs w:val="24"/>
        </w:rPr>
        <w:t>УМК: Никитин А.Ф, Т.И. Никитина. Право. «Дрофа» 2014 г</w:t>
      </w:r>
    </w:p>
    <w:p w:rsidR="0005731F" w:rsidRDefault="0005731F"/>
    <w:sectPr w:rsidR="00057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F"/>
    <w:multiLevelType w:val="singleLevel"/>
    <w:tmpl w:val="0000002F"/>
    <w:name w:val="WW8Num47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">
    <w:nsid w:val="1B4601B1"/>
    <w:multiLevelType w:val="multilevel"/>
    <w:tmpl w:val="00FAB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7C"/>
    <w:rsid w:val="0005731F"/>
    <w:rsid w:val="000B5DE8"/>
    <w:rsid w:val="0033050E"/>
    <w:rsid w:val="0060747C"/>
    <w:rsid w:val="00AE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50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305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05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50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305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0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Нина</cp:lastModifiedBy>
  <cp:revision>4</cp:revision>
  <dcterms:created xsi:type="dcterms:W3CDTF">2020-03-23T08:32:00Z</dcterms:created>
  <dcterms:modified xsi:type="dcterms:W3CDTF">2020-03-24T11:45:00Z</dcterms:modified>
</cp:coreProperties>
</file>